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70.19 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>
        <w:rPr>
          <w:rFonts w:ascii="Times New Roman" w:eastAsia="Times New Roman" w:hAnsi="Times New Roman" w:hint="cs"/>
          <w:b/>
          <w:bCs/>
          <w:u w:val="single"/>
          <w:rtl/>
        </w:rPr>
        <w:t>ל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>קבלת שירותי עריכת בחינות ממוחשבות עבור משרד המשפטים</w:t>
      </w:r>
    </w:p>
    <w:p w:rsidR="00AE4AFB" w:rsidRPr="00C661C5" w:rsidRDefault="00AE4AFB" w:rsidP="007C2264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7C2264">
        <w:rPr>
          <w:rFonts w:ascii="David" w:hAnsi="David" w:hint="cs"/>
          <w:sz w:val="24"/>
          <w:szCs w:val="24"/>
          <w:rtl/>
        </w:rPr>
        <w:t>2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F416CC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במכרז שבנדון בשל </w:t>
      </w:r>
      <w:r w:rsidR="000844F8">
        <w:rPr>
          <w:rFonts w:ascii="David" w:hAnsi="David" w:hint="cs"/>
          <w:rtl/>
        </w:rPr>
        <w:t>שאלות הבהרה מרובות וסוגיות שונות שהועלו</w:t>
      </w:r>
      <w:r w:rsidR="00F416CC">
        <w:rPr>
          <w:rFonts w:ascii="David" w:hAnsi="David" w:hint="cs"/>
          <w:rtl/>
        </w:rPr>
        <w:t xml:space="preserve"> הן בפן המקצועי והן בפן </w:t>
      </w:r>
      <w:proofErr w:type="spellStart"/>
      <w:r w:rsidR="00F416CC">
        <w:rPr>
          <w:rFonts w:ascii="David" w:hAnsi="David" w:hint="cs"/>
          <w:rtl/>
        </w:rPr>
        <w:t>הביטוחי</w:t>
      </w:r>
      <w:proofErr w:type="spellEnd"/>
      <w:r w:rsidR="00F416CC">
        <w:rPr>
          <w:rFonts w:ascii="David" w:hAnsi="David" w:hint="cs"/>
          <w:rtl/>
        </w:rPr>
        <w:t>.</w:t>
      </w:r>
    </w:p>
    <w:p w:rsidR="00C23D61" w:rsidRDefault="00C23D61" w:rsidP="00230776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כמו כן מודיע המשרד כי נעשו שינויים מהות</w:t>
      </w:r>
      <w:r w:rsidR="00E847E2">
        <w:rPr>
          <w:rFonts w:ascii="David" w:hAnsi="David" w:hint="cs"/>
          <w:rtl/>
        </w:rPr>
        <w:t>יים במסמכי המכרז</w:t>
      </w:r>
      <w:r w:rsidR="00A26F2E">
        <w:rPr>
          <w:rFonts w:ascii="David" w:hAnsi="David" w:hint="cs"/>
          <w:rtl/>
        </w:rPr>
        <w:t xml:space="preserve"> בנושא הביטוח </w:t>
      </w:r>
      <w:r w:rsidR="00230776">
        <w:rPr>
          <w:rFonts w:ascii="David" w:hAnsi="David" w:hint="cs"/>
          <w:rtl/>
        </w:rPr>
        <w:t>(</w:t>
      </w:r>
      <w:r w:rsidR="00A26F2E">
        <w:rPr>
          <w:rFonts w:ascii="David" w:hAnsi="David" w:hint="cs"/>
          <w:rtl/>
        </w:rPr>
        <w:t>הן בנספח והן בסעיפי הביטוח הרלוונטיים</w:t>
      </w:r>
      <w:r w:rsidR="00230776">
        <w:rPr>
          <w:rFonts w:ascii="David" w:hAnsi="David" w:hint="cs"/>
          <w:rtl/>
        </w:rPr>
        <w:t>)</w:t>
      </w:r>
      <w:r w:rsidR="00A26F2E">
        <w:rPr>
          <w:rFonts w:ascii="David" w:hAnsi="David" w:hint="cs"/>
          <w:rtl/>
        </w:rPr>
        <w:t>.</w:t>
      </w:r>
    </w:p>
    <w:p w:rsidR="00230776" w:rsidRDefault="00230776" w:rsidP="00A26F2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לאור האמור יינתן מועד נוסף להעברת שאלות ובקשות הבהרה.</w:t>
      </w:r>
    </w:p>
    <w:p w:rsidR="00346358" w:rsidRPr="00346358" w:rsidRDefault="00C23D61" w:rsidP="007C7D0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יש להתעדכן באתר מנהל הרכש ובאתר המשרד ל</w:t>
      </w:r>
      <w:r w:rsidR="00230776">
        <w:rPr>
          <w:rFonts w:ascii="David" w:hAnsi="David" w:hint="cs"/>
          <w:rtl/>
        </w:rPr>
        <w:t>עניין מסמכי</w:t>
      </w:r>
      <w:r w:rsidR="007C7D0E">
        <w:rPr>
          <w:rFonts w:ascii="David" w:hAnsi="David" w:hint="cs"/>
          <w:rtl/>
        </w:rPr>
        <w:t xml:space="preserve"> המכרז המעודכנים.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page" w:horzAnchor="margin" w:tblpXSpec="right" w:tblpY="71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230776" w:rsidTr="00230776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12/12/2019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 סבב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05/01/2020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7C2264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 w:rsidR="007C2264">
              <w:rPr>
                <w:rFonts w:hint="cs"/>
                <w:rtl/>
              </w:rPr>
              <w:t>20</w:t>
            </w:r>
            <w:r>
              <w:rPr>
                <w:rFonts w:hint="cs"/>
                <w:rtl/>
              </w:rPr>
              <w:t>/02/2020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 סבב 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7C2264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</w:t>
            </w:r>
            <w:r w:rsidR="007C2264">
              <w:rPr>
                <w:rFonts w:hint="cs"/>
                <w:rtl/>
              </w:rPr>
              <w:t>7</w:t>
            </w:r>
            <w:r>
              <w:rPr>
                <w:rFonts w:hint="cs"/>
                <w:rtl/>
              </w:rPr>
              <w:t>/02/2020</w:t>
            </w:r>
            <w:r>
              <w:rPr>
                <w:rtl/>
              </w:rPr>
              <w:fldChar w:fldCharType="end"/>
            </w:r>
            <w:r w:rsidR="000D2B42">
              <w:rPr>
                <w:rFonts w:hint="cs"/>
                <w:rtl/>
              </w:rPr>
              <w:t xml:space="preserve"> עד השעה 12:00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152DFE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 w:rsidR="007C2264">
              <w:rPr>
                <w:rFonts w:hint="cs"/>
                <w:rtl/>
              </w:rPr>
              <w:t>1</w:t>
            </w:r>
            <w:r w:rsidR="00152DFE">
              <w:rPr>
                <w:rFonts w:hint="cs"/>
                <w:rtl/>
              </w:rPr>
              <w:t>2</w:t>
            </w:r>
            <w:bookmarkStart w:id="0" w:name="_GoBack"/>
            <w:bookmarkEnd w:id="0"/>
            <w:r>
              <w:rPr>
                <w:rFonts w:hint="cs"/>
                <w:rtl/>
              </w:rPr>
              <w:t>/03/2020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0D2B4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 w:rsidR="000D2B42">
              <w:rPr>
                <w:rFonts w:hint="cs"/>
                <w:rtl/>
              </w:rPr>
              <w:t>30</w:t>
            </w:r>
            <w:r>
              <w:rPr>
                <w:rFonts w:hint="cs"/>
                <w:rtl/>
              </w:rPr>
              <w:t>/03/2020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</w:t>
            </w:r>
            <w:r w:rsidR="000D2B42">
              <w:rPr>
                <w:rFonts w:hint="cs"/>
                <w:rtl/>
              </w:rPr>
              <w:t xml:space="preserve">עד </w:t>
            </w:r>
            <w:r>
              <w:rPr>
                <w:rFonts w:hint="cs"/>
                <w:rtl/>
              </w:rPr>
              <w:t>שעה 1</w:t>
            </w:r>
            <w:r w:rsidR="000D2B42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:00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עד 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תוקף_הצעה_ערבות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30/10/2020</w:t>
            </w:r>
            <w:r>
              <w:rPr>
                <w:rtl/>
              </w:rPr>
              <w:fldChar w:fldCharType="end"/>
            </w:r>
          </w:p>
        </w:tc>
      </w:tr>
    </w:tbl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0B6F78" w:rsidP="00A26F2E">
      <w:pPr>
        <w:rPr>
          <w:rFonts w:ascii="David" w:hAnsi="David"/>
        </w:rPr>
      </w:pPr>
      <w:hyperlink r:id="rId5" w:history="1">
        <w:r w:rsidR="003D16D9" w:rsidRPr="00206B7C">
          <w:rPr>
            <w:rStyle w:val="Hyperlink"/>
            <w:rFonts w:ascii="Times New Roman" w:hAnsi="Times New Roman" w:cs="Times New Roman"/>
          </w:rPr>
          <w:t>http://www.justice.gov.il/Pubilcations/Tenders/Pages/70-2019.aspx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B6F78"/>
    <w:rsid w:val="000C460B"/>
    <w:rsid w:val="000D2B42"/>
    <w:rsid w:val="000F4E28"/>
    <w:rsid w:val="001279A2"/>
    <w:rsid w:val="00152DFE"/>
    <w:rsid w:val="00230776"/>
    <w:rsid w:val="002B55FF"/>
    <w:rsid w:val="00346358"/>
    <w:rsid w:val="00383DD6"/>
    <w:rsid w:val="003D16D9"/>
    <w:rsid w:val="004A0FE7"/>
    <w:rsid w:val="004E6ACB"/>
    <w:rsid w:val="00510157"/>
    <w:rsid w:val="005304C5"/>
    <w:rsid w:val="0061447E"/>
    <w:rsid w:val="00673DD0"/>
    <w:rsid w:val="006B7631"/>
    <w:rsid w:val="007512DC"/>
    <w:rsid w:val="00785B3D"/>
    <w:rsid w:val="007C2264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073E"/>
    <w:rsid w:val="00A81BC3"/>
    <w:rsid w:val="00AA5C82"/>
    <w:rsid w:val="00AC208D"/>
    <w:rsid w:val="00AE43DF"/>
    <w:rsid w:val="00AE4AFB"/>
    <w:rsid w:val="00AE6A95"/>
    <w:rsid w:val="00B16CDA"/>
    <w:rsid w:val="00BA6914"/>
    <w:rsid w:val="00C23D61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48E0D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7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246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7</cp:revision>
  <dcterms:created xsi:type="dcterms:W3CDTF">2020-02-11T13:15:00Z</dcterms:created>
  <dcterms:modified xsi:type="dcterms:W3CDTF">2020-02-11T14:33:00Z</dcterms:modified>
</cp:coreProperties>
</file>